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FDCE0" w14:textId="77777777" w:rsidR="006C5ECD" w:rsidRPr="00A132B8" w:rsidRDefault="004C7157" w:rsidP="006C5ECD">
      <w:pPr>
        <w:suppressAutoHyphens/>
        <w:jc w:val="center"/>
        <w:outlineLvl w:val="0"/>
        <w:rPr>
          <w:b/>
        </w:rPr>
      </w:pPr>
      <w:r w:rsidRPr="00A132B8">
        <w:rPr>
          <w:b/>
        </w:rPr>
        <w:t>UNIVERSITY OF MASSACHUSETTS MEDICAL SCHOOL</w:t>
      </w:r>
    </w:p>
    <w:p w14:paraId="7159819F" w14:textId="77777777" w:rsidR="006C5ECD" w:rsidRPr="00A132B8" w:rsidRDefault="004C7157" w:rsidP="006C5ECD">
      <w:pPr>
        <w:suppressAutoHyphens/>
        <w:jc w:val="center"/>
        <w:outlineLvl w:val="0"/>
        <w:rPr>
          <w:b/>
        </w:rPr>
      </w:pPr>
      <w:r w:rsidRPr="00A132B8">
        <w:rPr>
          <w:b/>
        </w:rPr>
        <w:t xml:space="preserve">COMMITTEE FOR THE PROTECTION OF HUMAN SUBJECTS IN </w:t>
      </w:r>
      <w:r>
        <w:rPr>
          <w:b/>
        </w:rPr>
        <w:t>R</w:t>
      </w:r>
      <w:r w:rsidRPr="00A132B8">
        <w:rPr>
          <w:b/>
        </w:rPr>
        <w:t>ESEARCH</w:t>
      </w:r>
    </w:p>
    <w:p w14:paraId="11CEA188" w14:textId="77777777" w:rsidR="006C5ECD" w:rsidRDefault="004C7157" w:rsidP="006C5ECD"/>
    <w:p w14:paraId="3F17A01E" w14:textId="77777777" w:rsidR="006C5ECD" w:rsidRPr="00CC4919" w:rsidRDefault="004C7157" w:rsidP="00036211">
      <w:pPr>
        <w:spacing w:after="120"/>
        <w:jc w:val="center"/>
        <w:rPr>
          <w:b/>
        </w:rPr>
      </w:pPr>
      <w:r w:rsidRPr="00D062F3">
        <w:rPr>
          <w:b/>
        </w:rPr>
        <w:t xml:space="preserve">FACT </w:t>
      </w:r>
      <w:r w:rsidRPr="00CC4919">
        <w:rPr>
          <w:b/>
        </w:rPr>
        <w:t>SHEET</w:t>
      </w:r>
      <w:r w:rsidRPr="00CC4919">
        <w:rPr>
          <w:b/>
        </w:rPr>
        <w:t xml:space="preserve"> </w:t>
      </w:r>
      <w:r>
        <w:rPr>
          <w:b/>
        </w:rPr>
        <w:t>(</w:t>
      </w:r>
      <w:r>
        <w:rPr>
          <w:b/>
        </w:rPr>
        <w:t>Version 1</w:t>
      </w:r>
      <w:r>
        <w:rPr>
          <w:b/>
        </w:rPr>
        <w:t>)</w:t>
      </w:r>
    </w:p>
    <w:p w14:paraId="08668435" w14:textId="77777777" w:rsidR="004B198F" w:rsidRDefault="004C7157" w:rsidP="00036211">
      <w:pPr>
        <w:tabs>
          <w:tab w:val="center" w:pos="4750"/>
        </w:tabs>
        <w:suppressAutoHyphens/>
        <w:spacing w:after="120"/>
        <w:outlineLvl w:val="0"/>
      </w:pPr>
      <w:r w:rsidRPr="00CC4919">
        <w:rPr>
          <w:b/>
        </w:rPr>
        <w:t>Title:</w:t>
      </w:r>
      <w:r w:rsidRPr="00CC4919">
        <w:t xml:space="preserve"> </w:t>
      </w:r>
      <w:r>
        <w:t>Implementation of Effective Home Oxygen Weaning Strategies in Premature Infants</w:t>
      </w:r>
    </w:p>
    <w:p w14:paraId="5FEA888B" w14:textId="77777777" w:rsidR="007F12FE" w:rsidRPr="00CC4919" w:rsidRDefault="004C7157" w:rsidP="00036211">
      <w:pPr>
        <w:tabs>
          <w:tab w:val="center" w:pos="4750"/>
        </w:tabs>
        <w:suppressAutoHyphens/>
        <w:spacing w:after="120"/>
        <w:outlineLvl w:val="0"/>
        <w:rPr>
          <w:b/>
        </w:rPr>
      </w:pPr>
      <w:r w:rsidRPr="004B198F">
        <w:rPr>
          <w:b/>
        </w:rPr>
        <w:t>IRB Docket Number</w:t>
      </w:r>
      <w:r>
        <w:t xml:space="preserve">: </w:t>
      </w:r>
      <w:r>
        <w:t>H00022159</w:t>
      </w:r>
    </w:p>
    <w:p w14:paraId="43852B8A" w14:textId="77777777" w:rsidR="007F12FE" w:rsidRPr="00CC4919" w:rsidRDefault="004C7157" w:rsidP="00036211">
      <w:pPr>
        <w:tabs>
          <w:tab w:val="center" w:pos="4750"/>
        </w:tabs>
        <w:suppressAutoHyphens/>
        <w:spacing w:after="120"/>
        <w:outlineLvl w:val="0"/>
        <w:rPr>
          <w:b/>
        </w:rPr>
      </w:pPr>
      <w:r w:rsidRPr="00CC4919">
        <w:rPr>
          <w:b/>
        </w:rPr>
        <w:t>Investigator:</w:t>
      </w:r>
      <w:r w:rsidRPr="00CC4919">
        <w:t xml:space="preserve"> </w:t>
      </w:r>
      <w:r>
        <w:t>Dr. Lawrence Rhein, MD, MPH</w:t>
      </w:r>
    </w:p>
    <w:p w14:paraId="66E42E50" w14:textId="77777777" w:rsidR="007F12FE" w:rsidRPr="00CC4919" w:rsidRDefault="004C7157" w:rsidP="00036211">
      <w:pPr>
        <w:tabs>
          <w:tab w:val="center" w:pos="4750"/>
        </w:tabs>
        <w:suppressAutoHyphens/>
        <w:spacing w:after="120"/>
        <w:outlineLvl w:val="0"/>
      </w:pPr>
      <w:r w:rsidRPr="00CC4919">
        <w:rPr>
          <w:b/>
        </w:rPr>
        <w:t xml:space="preserve">Sponsor: </w:t>
      </w:r>
      <w:r>
        <w:t>Patient Centered Outcomes Research Institute (PCORI)</w:t>
      </w:r>
    </w:p>
    <w:p w14:paraId="5AD1A374" w14:textId="77777777" w:rsidR="00FB6C70" w:rsidRDefault="004C7157" w:rsidP="00FB6C70">
      <w:pPr>
        <w:numPr>
          <w:ilvl w:val="0"/>
          <w:numId w:val="2"/>
        </w:numPr>
        <w:suppressAutoHyphens/>
        <w:spacing w:before="120" w:after="120"/>
        <w:outlineLvl w:val="0"/>
      </w:pPr>
      <w:r>
        <w:t xml:space="preserve">We are inviting you to participate in a research </w:t>
      </w:r>
      <w:r w:rsidRPr="00FF5F41">
        <w:t xml:space="preserve">study. </w:t>
      </w:r>
    </w:p>
    <w:p w14:paraId="377884AA" w14:textId="77777777" w:rsidR="004258FF" w:rsidRPr="00FF3738" w:rsidRDefault="004C7157" w:rsidP="004258FF">
      <w:pPr>
        <w:numPr>
          <w:ilvl w:val="0"/>
          <w:numId w:val="2"/>
        </w:numPr>
        <w:suppressAutoHyphens/>
        <w:spacing w:before="120" w:after="120"/>
        <w:outlineLvl w:val="0"/>
      </w:pPr>
      <w:r w:rsidRPr="00FF3738">
        <w:t>Taking part in this research is voluntary</w:t>
      </w:r>
      <w:r>
        <w:t xml:space="preserve"> and completely up to you</w:t>
      </w:r>
      <w:r w:rsidRPr="00FF3738">
        <w:t>. You are free to say no or t</w:t>
      </w:r>
      <w:r w:rsidRPr="00FF3738">
        <w:t>o leave the research at any time. There will be no penalties or changes in the quality of the health care you receive, and you will not lose any benefits to which you are otherwise entitled.</w:t>
      </w:r>
    </w:p>
    <w:p w14:paraId="25863A56" w14:textId="77777777" w:rsidR="00970D72" w:rsidRDefault="004C7157" w:rsidP="009E405D">
      <w:pPr>
        <w:numPr>
          <w:ilvl w:val="0"/>
          <w:numId w:val="2"/>
        </w:numPr>
        <w:spacing w:before="120" w:after="120"/>
      </w:pPr>
      <w:r w:rsidRPr="00FF5F41">
        <w:t xml:space="preserve">The </w:t>
      </w:r>
      <w:r>
        <w:t xml:space="preserve">purpose of this </w:t>
      </w:r>
      <w:r w:rsidRPr="001A2FFD">
        <w:t>study</w:t>
      </w:r>
      <w:r w:rsidRPr="001A2FFD">
        <w:t xml:space="preserve"> is </w:t>
      </w:r>
      <w:r>
        <w:t>to test your medical center’s use of</w:t>
      </w:r>
      <w:r>
        <w:t xml:space="preserve"> the Recorded Home Oximetry (RHO) Program. </w:t>
      </w:r>
      <w:r>
        <w:t xml:space="preserve">We will be comparing your centers outcomes using the RHO Program to other centers across the U.S. that are implementing the same program. </w:t>
      </w:r>
    </w:p>
    <w:p w14:paraId="2978C125" w14:textId="77777777" w:rsidR="006C5ECD" w:rsidRPr="001A2FFD" w:rsidRDefault="004C7157" w:rsidP="00446D6E">
      <w:pPr>
        <w:numPr>
          <w:ilvl w:val="0"/>
          <w:numId w:val="2"/>
        </w:numPr>
        <w:spacing w:after="120"/>
      </w:pPr>
      <w:r>
        <w:t xml:space="preserve">If you agree to </w:t>
      </w:r>
      <w:r>
        <w:t>have your infant’s data shared</w:t>
      </w:r>
      <w:r w:rsidRPr="001A2FFD">
        <w:t xml:space="preserve">, </w:t>
      </w:r>
      <w:r>
        <w:t xml:space="preserve">we will collect data on their neonatal intensive care unit (NICU) stay, home oxygen duration, and any hospitalizations or emergency department visits they may encounter during weaning from oxygen outpatient. </w:t>
      </w:r>
      <w:r w:rsidRPr="001A2FFD">
        <w:t xml:space="preserve"> </w:t>
      </w:r>
    </w:p>
    <w:p w14:paraId="1896825C" w14:textId="77777777" w:rsidR="001B50A3" w:rsidRPr="001A2FFD" w:rsidRDefault="004C7157" w:rsidP="009E405D">
      <w:pPr>
        <w:numPr>
          <w:ilvl w:val="0"/>
          <w:numId w:val="2"/>
        </w:numPr>
        <w:spacing w:after="120"/>
      </w:pPr>
      <w:r w:rsidRPr="00744231">
        <w:t xml:space="preserve">There is a </w:t>
      </w:r>
      <w:r w:rsidRPr="001A2FFD">
        <w:t xml:space="preserve">risk </w:t>
      </w:r>
      <w:r>
        <w:t>that you child’s data may be s</w:t>
      </w:r>
      <w:r>
        <w:t xml:space="preserve">hared with outside parties, such as the UMass Institutional Review Board or the Committee that oversees the safety of this research. We are taking every step to ensure that your child’s data is protected and does not breach confidentiality. </w:t>
      </w:r>
    </w:p>
    <w:p w14:paraId="6113B5B2" w14:textId="77777777" w:rsidR="00F87EC6" w:rsidRDefault="004C7157" w:rsidP="00F87EC6">
      <w:pPr>
        <w:spacing w:before="120" w:after="120"/>
        <w:ind w:left="720"/>
      </w:pPr>
      <w:r w:rsidRPr="004E3CE3">
        <w:t>There is a ris</w:t>
      </w:r>
      <w:r w:rsidRPr="004E3CE3">
        <w:t xml:space="preserve">k that someone could get access to </w:t>
      </w:r>
      <w:r>
        <w:t xml:space="preserve">the </w:t>
      </w:r>
      <w:r>
        <w:t>information about you</w:t>
      </w:r>
      <w:r w:rsidRPr="004E3CE3">
        <w:t xml:space="preserve"> </w:t>
      </w:r>
      <w:r>
        <w:t xml:space="preserve">and misuse </w:t>
      </w:r>
      <w:r>
        <w:t xml:space="preserve">it. </w:t>
      </w:r>
      <w:r>
        <w:t xml:space="preserve">To help protect your personal information, we will </w:t>
      </w:r>
      <w:r w:rsidRPr="00744231">
        <w:t xml:space="preserve">store your name separately from your research data and code your research data with a subject ID. </w:t>
      </w:r>
      <w:r>
        <w:t xml:space="preserve">The patient health information </w:t>
      </w:r>
      <w:r>
        <w:t xml:space="preserve">to be collected includes last name, date of birth, NICU discharge date, and date home oxygen is discontinued. </w:t>
      </w:r>
      <w:r w:rsidRPr="007A2BB2">
        <w:t xml:space="preserve">We will keep </w:t>
      </w:r>
      <w:r>
        <w:t>paper documents under lock and key</w:t>
      </w:r>
      <w:r w:rsidRPr="007A2BB2">
        <w:t xml:space="preserve">. We will keep </w:t>
      </w:r>
      <w:r>
        <w:t xml:space="preserve">electronic </w:t>
      </w:r>
      <w:r w:rsidRPr="007A2BB2">
        <w:t xml:space="preserve">information on secure computer networks. These computer networks </w:t>
      </w:r>
      <w:r>
        <w:t>will hav</w:t>
      </w:r>
      <w:r>
        <w:t>e</w:t>
      </w:r>
      <w:r w:rsidRPr="007A2BB2">
        <w:t xml:space="preserve"> many levels of protection.</w:t>
      </w:r>
    </w:p>
    <w:p w14:paraId="4C2E694C" w14:textId="77777777" w:rsidR="00F87EC6" w:rsidRDefault="004C7157" w:rsidP="00F87EC6">
      <w:pPr>
        <w:spacing w:before="120" w:after="120"/>
        <w:ind w:left="720"/>
      </w:pPr>
      <w:r>
        <w:t>Your child will need to wear a clinically provided oximeter as standard of care due to their requirement for home oxygen. The oximeter being worn by your child has been approved by the Food Drug Administration (FDA) for continu</w:t>
      </w:r>
      <w:r>
        <w:t xml:space="preserve">ous use in infants. Your child’s clinical team will advise you to rotate the probe “sticker” every 12 hours to limit the risk of skin irritation or burn. If rotated every 12 hours this risk will be </w:t>
      </w:r>
      <w:r>
        <w:t>reduced</w:t>
      </w:r>
      <w:r>
        <w:t xml:space="preserve">. </w:t>
      </w:r>
    </w:p>
    <w:p w14:paraId="2B8A5736" w14:textId="77777777" w:rsidR="00FF5F41" w:rsidRPr="00744231" w:rsidRDefault="004C7157" w:rsidP="0047048C">
      <w:pPr>
        <w:numPr>
          <w:ilvl w:val="0"/>
          <w:numId w:val="2"/>
        </w:numPr>
        <w:spacing w:before="120" w:after="120"/>
      </w:pPr>
      <w:r>
        <w:t xml:space="preserve">There is no limit on the length of time we will store your </w:t>
      </w:r>
      <w:r>
        <w:t xml:space="preserve">child’s </w:t>
      </w:r>
      <w:r>
        <w:t>data</w:t>
      </w:r>
      <w:r>
        <w:t xml:space="preserve">. </w:t>
      </w:r>
      <w:r w:rsidRPr="00D2516B">
        <w:t>W</w:t>
      </w:r>
      <w:r>
        <w:t xml:space="preserve">e will destroy the list </w:t>
      </w:r>
      <w:r>
        <w:t xml:space="preserve">that links your identity to your </w:t>
      </w:r>
      <w:r w:rsidRPr="001A2FFD">
        <w:t>data</w:t>
      </w:r>
      <w:r w:rsidRPr="001A2FFD">
        <w:t xml:space="preserve"> </w:t>
      </w:r>
      <w:r>
        <w:t xml:space="preserve">at the completion of the study. </w:t>
      </w:r>
      <w:r>
        <w:t xml:space="preserve"> </w:t>
      </w:r>
    </w:p>
    <w:p w14:paraId="75407AD8" w14:textId="77777777" w:rsidR="0047048C" w:rsidRDefault="004C7157" w:rsidP="00B253B5">
      <w:pPr>
        <w:numPr>
          <w:ilvl w:val="0"/>
          <w:numId w:val="2"/>
        </w:numPr>
        <w:spacing w:after="120"/>
      </w:pPr>
      <w:r w:rsidRPr="003A2D90">
        <w:t xml:space="preserve">It is possible that we might use the research data in </w:t>
      </w:r>
      <w:proofErr w:type="gramStart"/>
      <w:r w:rsidRPr="003A2D90">
        <w:t>other</w:t>
      </w:r>
      <w:proofErr w:type="gramEnd"/>
      <w:r w:rsidRPr="003A2D90">
        <w:t xml:space="preserve"> future research. </w:t>
      </w:r>
      <w:r>
        <w:t>We may al</w:t>
      </w:r>
      <w:r>
        <w:t xml:space="preserve">so </w:t>
      </w:r>
      <w:r w:rsidRPr="00F60279">
        <w:t xml:space="preserve">share </w:t>
      </w:r>
      <w:r>
        <w:t>data</w:t>
      </w:r>
      <w:r>
        <w:t xml:space="preserve"> with researchers and compan</w:t>
      </w:r>
      <w:r>
        <w:t xml:space="preserve">ies </w:t>
      </w:r>
      <w:r>
        <w:t>that</w:t>
      </w:r>
      <w:r>
        <w:t xml:space="preserve"> are not part of UMMS</w:t>
      </w:r>
      <w:r>
        <w:t xml:space="preserve">. </w:t>
      </w:r>
      <w:r>
        <w:t>In these cases</w:t>
      </w:r>
      <w:r>
        <w:t xml:space="preserve">, we will not share your name or other information that </w:t>
      </w:r>
      <w:r>
        <w:t>identifies</w:t>
      </w:r>
      <w:r>
        <w:t xml:space="preserve"> you directly</w:t>
      </w:r>
      <w:r>
        <w:t xml:space="preserve">, and </w:t>
      </w:r>
      <w:r w:rsidRPr="003A2D90">
        <w:t xml:space="preserve">we will not </w:t>
      </w:r>
      <w:r w:rsidRPr="003A2D90">
        <w:lastRenderedPageBreak/>
        <w:t xml:space="preserve">come back to you to ask you for your </w:t>
      </w:r>
      <w:r>
        <w:t>consent</w:t>
      </w:r>
      <w:r>
        <w:t>.</w:t>
      </w:r>
      <w:r w:rsidRPr="0047048C">
        <w:t xml:space="preserve"> </w:t>
      </w:r>
    </w:p>
    <w:p w14:paraId="45B5B491" w14:textId="77777777" w:rsidR="0047048C" w:rsidRDefault="004C7157" w:rsidP="0047048C">
      <w:pPr>
        <w:numPr>
          <w:ilvl w:val="0"/>
          <w:numId w:val="2"/>
        </w:numPr>
        <w:spacing w:after="120"/>
      </w:pPr>
      <w:r w:rsidRPr="0047048C">
        <w:t xml:space="preserve">You may ask us to destroy your </w:t>
      </w:r>
      <w:r>
        <w:t>child’s data</w:t>
      </w:r>
      <w:r w:rsidRPr="0047048C">
        <w:t xml:space="preserve"> at any time. However, we will not be able to destroy any research data that has already been created. </w:t>
      </w:r>
    </w:p>
    <w:p w14:paraId="66DD0181" w14:textId="77777777" w:rsidR="003A2D90" w:rsidRDefault="004C7157" w:rsidP="004B198F">
      <w:pPr>
        <w:pStyle w:val="ListParagraph"/>
        <w:numPr>
          <w:ilvl w:val="0"/>
          <w:numId w:val="2"/>
        </w:numPr>
        <w:spacing w:after="120"/>
      </w:pPr>
      <w:r w:rsidRPr="003A2D90">
        <w:t xml:space="preserve">The </w:t>
      </w:r>
      <w:r>
        <w:t>research dat</w:t>
      </w:r>
      <w:r w:rsidRPr="003A2D90">
        <w:t>a (</w:t>
      </w:r>
      <w:r>
        <w:t xml:space="preserve">linked to </w:t>
      </w:r>
      <w:r>
        <w:t>your child</w:t>
      </w:r>
      <w:r>
        <w:t xml:space="preserve"> with</w:t>
      </w:r>
      <w:r w:rsidRPr="003A2D90">
        <w:t xml:space="preserve"> ident</w:t>
      </w:r>
      <w:r w:rsidRPr="003A2D90">
        <w:t xml:space="preserve">ifiers removed) </w:t>
      </w:r>
      <w:r>
        <w:t>may</w:t>
      </w:r>
      <w:r w:rsidRPr="003A2D90">
        <w:t xml:space="preserve"> be used to make new </w:t>
      </w:r>
      <w:r>
        <w:t xml:space="preserve">health care programs </w:t>
      </w:r>
      <w:r w:rsidRPr="003A2D90">
        <w:t>or findings</w:t>
      </w:r>
      <w:r>
        <w:t xml:space="preserve"> related to home oxygen weaning.</w:t>
      </w:r>
      <w:r w:rsidRPr="003A2D90">
        <w:t xml:space="preserve"> These may have value and may be developed and owned by the study staff, University of Massachusetts. If this happens, there </w:t>
      </w:r>
      <w:r>
        <w:t>are no plans</w:t>
      </w:r>
      <w:r w:rsidRPr="003A2D90">
        <w:t xml:space="preserve"> to share any f</w:t>
      </w:r>
      <w:r w:rsidRPr="003A2D90">
        <w:t>inancial gain with you.</w:t>
      </w:r>
    </w:p>
    <w:p w14:paraId="478FA21B" w14:textId="77777777" w:rsidR="00FB6C70" w:rsidRDefault="004C7157" w:rsidP="00FB6C70">
      <w:pPr>
        <w:numPr>
          <w:ilvl w:val="0"/>
          <w:numId w:val="2"/>
        </w:numPr>
        <w:spacing w:after="120"/>
      </w:pPr>
      <w:r>
        <w:t xml:space="preserve">Your participation </w:t>
      </w:r>
      <w:r>
        <w:t>may</w:t>
      </w:r>
      <w:r>
        <w:t xml:space="preserve"> help us to gain knowledge about</w:t>
      </w:r>
      <w:r>
        <w:t xml:space="preserve"> how best to wean premature infants off home oxygen therapy</w:t>
      </w:r>
      <w:r>
        <w:t>. However, there is no direct benefit to you.</w:t>
      </w:r>
    </w:p>
    <w:p w14:paraId="6C4AC364" w14:textId="77777777" w:rsidR="001C53F5" w:rsidRDefault="004C7157" w:rsidP="001C53F5">
      <w:pPr>
        <w:pStyle w:val="Heading2"/>
        <w:numPr>
          <w:ilvl w:val="0"/>
          <w:numId w:val="2"/>
        </w:numPr>
        <w:spacing w:before="120" w:after="120"/>
        <w:rPr>
          <w:rFonts w:ascii="Times" w:hAnsi="Times"/>
          <w:b w:val="0"/>
          <w:bCs w:val="0"/>
          <w:i w:val="0"/>
          <w:iCs w:val="0"/>
          <w:sz w:val="24"/>
          <w:szCs w:val="24"/>
        </w:rPr>
      </w:pPr>
      <w:r w:rsidRPr="00DD7EA6">
        <w:rPr>
          <w:rFonts w:ascii="Times" w:hAnsi="Times"/>
          <w:b w:val="0"/>
          <w:bCs w:val="0"/>
          <w:i w:val="0"/>
          <w:iCs w:val="0"/>
          <w:sz w:val="24"/>
          <w:szCs w:val="24"/>
        </w:rPr>
        <w:t>It may be several years before the results of the research are available.</w:t>
      </w:r>
      <w:r w:rsidRPr="00DD7EA6">
        <w:rPr>
          <w:rFonts w:ascii="Times" w:hAnsi="Times"/>
          <w:b w:val="0"/>
          <w:bCs w:val="0"/>
          <w:i w:val="0"/>
          <w:iCs w:val="0"/>
          <w:sz w:val="24"/>
          <w:szCs w:val="24"/>
        </w:rPr>
        <w:t xml:space="preserve"> If you would like us to try to reach you at that time, please let us know. We will ask for your contact information. </w:t>
      </w:r>
    </w:p>
    <w:p w14:paraId="0B36CE84" w14:textId="77777777" w:rsidR="00372332" w:rsidRPr="001F6C33" w:rsidRDefault="004C7157" w:rsidP="001C53F5">
      <w:pPr>
        <w:pStyle w:val="BodyText"/>
        <w:numPr>
          <w:ilvl w:val="0"/>
          <w:numId w:val="2"/>
        </w:numPr>
        <w:spacing w:before="120"/>
        <w:rPr>
          <w:rFonts w:ascii="Times" w:hAnsi="Times"/>
        </w:rPr>
      </w:pPr>
      <w:r w:rsidRPr="001F6C33">
        <w:rPr>
          <w:rFonts w:ascii="Times" w:hAnsi="Times"/>
        </w:rPr>
        <w:t>We will try to limit access to your personal information to people who have a need to review this information. We cannot promise complete</w:t>
      </w:r>
      <w:r w:rsidRPr="001F6C33">
        <w:rPr>
          <w:rFonts w:ascii="Times" w:hAnsi="Times"/>
        </w:rPr>
        <w:t xml:space="preserve"> </w:t>
      </w:r>
      <w:r w:rsidRPr="001F6C33">
        <w:rPr>
          <w:rFonts w:ascii="Times" w:hAnsi="Times"/>
        </w:rPr>
        <w:t>privacy</w:t>
      </w:r>
      <w:r w:rsidRPr="001F6C33">
        <w:rPr>
          <w:rFonts w:ascii="Times" w:hAnsi="Times"/>
        </w:rPr>
        <w:t xml:space="preserve">. </w:t>
      </w:r>
      <w:r w:rsidRPr="001C53F5">
        <w:rPr>
          <w:rFonts w:ascii="Times" w:hAnsi="Times"/>
        </w:rPr>
        <w:t>The University of Massachusetts Medical School, including the Institutional Review Board (IRB) and research, billing, compliance offices</w:t>
      </w:r>
      <w:r>
        <w:rPr>
          <w:rFonts w:ascii="Times" w:hAnsi="Times"/>
        </w:rPr>
        <w:t xml:space="preserve">, </w:t>
      </w:r>
      <w:r>
        <w:rPr>
          <w:rFonts w:ascii="Times" w:hAnsi="Times"/>
        </w:rPr>
        <w:t xml:space="preserve">or the sponsor (PCORI) </w:t>
      </w:r>
      <w:r>
        <w:rPr>
          <w:rFonts w:ascii="Times" w:hAnsi="Times"/>
        </w:rPr>
        <w:t>may see your information</w:t>
      </w:r>
      <w:r w:rsidRPr="001F6C33">
        <w:rPr>
          <w:rFonts w:ascii="Times" w:hAnsi="Times"/>
        </w:rPr>
        <w:t xml:space="preserve">. </w:t>
      </w:r>
    </w:p>
    <w:p w14:paraId="509D42BE" w14:textId="77777777" w:rsidR="00517F70" w:rsidRDefault="004C7157" w:rsidP="009E405D">
      <w:pPr>
        <w:numPr>
          <w:ilvl w:val="0"/>
          <w:numId w:val="2"/>
        </w:numPr>
        <w:spacing w:after="120"/>
      </w:pPr>
      <w:r w:rsidRPr="001F6C33">
        <w:t>The University of Massachusetts Medical School does not pr</w:t>
      </w:r>
      <w:r w:rsidRPr="001F6C33">
        <w:t xml:space="preserve">ovide funds for the treatment of research-related injury. </w:t>
      </w:r>
      <w:r>
        <w:t xml:space="preserve">Your child is receiving standard of care treatment for their oxygen weaning. </w:t>
      </w:r>
      <w:r w:rsidRPr="001F6C33">
        <w:t>If you are</w:t>
      </w:r>
      <w:r w:rsidRPr="00517F70">
        <w:t xml:space="preserve"> injured </w:t>
      </w:r>
      <w:proofErr w:type="gramStart"/>
      <w:r w:rsidRPr="00517F70">
        <w:t>as a result of</w:t>
      </w:r>
      <w:proofErr w:type="gramEnd"/>
      <w:r w:rsidRPr="00517F70">
        <w:t xml:space="preserve"> your participation in this study, treatment will be provided. You or your insurance carrier will be expected to pay the costs of this treatment. No additional financial compensation for injury or lost wages is available. You do not </w:t>
      </w:r>
      <w:r w:rsidRPr="00517F70">
        <w:t xml:space="preserve">give up any of your legal rights by </w:t>
      </w:r>
      <w:r>
        <w:t>participating in this research</w:t>
      </w:r>
      <w:r w:rsidRPr="00517F70">
        <w:t>.</w:t>
      </w:r>
      <w:r w:rsidRPr="00C05DFE">
        <w:rPr>
          <w:rFonts w:ascii="Times" w:hAnsi="Times"/>
          <w:color w:val="FF0000"/>
        </w:rPr>
        <w:t xml:space="preserve"> </w:t>
      </w:r>
    </w:p>
    <w:p w14:paraId="3C1653FB" w14:textId="77777777" w:rsidR="00804E56" w:rsidRDefault="004C7157" w:rsidP="00804E56">
      <w:pPr>
        <w:numPr>
          <w:ilvl w:val="0"/>
          <w:numId w:val="2"/>
        </w:numPr>
        <w:spacing w:after="120"/>
      </w:pPr>
      <w:r w:rsidRPr="00C13EFC">
        <w:t>If you have any questions</w:t>
      </w:r>
      <w:r w:rsidRPr="00C13EFC">
        <w:t xml:space="preserve">, concerns, or complaints, or think that the research has hurt you, </w:t>
      </w:r>
      <w:r w:rsidRPr="00C13EFC">
        <w:t xml:space="preserve">you can </w:t>
      </w:r>
      <w:r w:rsidRPr="00C13EFC">
        <w:t xml:space="preserve">talk to the </w:t>
      </w:r>
      <w:r>
        <w:t xml:space="preserve">Program </w:t>
      </w:r>
      <w:r>
        <w:t>Director</w:t>
      </w:r>
      <w:r>
        <w:t>, Heather White at 508-334-8063</w:t>
      </w:r>
      <w:r w:rsidRPr="001F6C33">
        <w:t>.</w:t>
      </w:r>
      <w:r w:rsidRPr="00D32DE3">
        <w:t xml:space="preserve"> </w:t>
      </w:r>
      <w:r w:rsidRPr="00D32DE3">
        <w:t>This research has been re</w:t>
      </w:r>
      <w:r w:rsidRPr="00D32DE3">
        <w:t>viewed and approved by an Institutional Review Board. You</w:t>
      </w:r>
      <w:r>
        <w:t xml:space="preserve"> can reach them at (508) 856-4261 or </w:t>
      </w:r>
      <w:hyperlink r:id="rId8" w:history="1">
        <w:r w:rsidRPr="004E1A67">
          <w:rPr>
            <w:rStyle w:val="Hyperlink"/>
          </w:rPr>
          <w:t>irb@umassmed.edu</w:t>
        </w:r>
      </w:hyperlink>
      <w:r>
        <w:t xml:space="preserve"> if you would prefer to speak with someone not associated with the study</w:t>
      </w:r>
      <w:r>
        <w:t xml:space="preserve"> or have questions about your righ</w:t>
      </w:r>
      <w:r>
        <w:t>ts as a research subject</w:t>
      </w:r>
      <w:r>
        <w:t>.</w:t>
      </w:r>
    </w:p>
    <w:p w14:paraId="3FA09FAC" w14:textId="77777777" w:rsidR="00FF7D6C" w:rsidRDefault="004C7157" w:rsidP="00FF7D6C">
      <w:pPr>
        <w:spacing w:after="120"/>
      </w:pPr>
    </w:p>
    <w:p w14:paraId="101A5B02" w14:textId="77777777" w:rsidR="00FF7D6C" w:rsidRDefault="004C7157" w:rsidP="00FF7D6C">
      <w:pPr>
        <w:spacing w:after="120"/>
      </w:pPr>
      <w:r>
        <w:t xml:space="preserve">I understand that The University of Massachusetts Medical School will be conducting the above study. I do not wish my son/daughter to be included in this study. </w:t>
      </w:r>
    </w:p>
    <w:p w14:paraId="5E22272E" w14:textId="77777777" w:rsidR="00FF7D6C" w:rsidRDefault="004C7157" w:rsidP="00FF7D6C">
      <w:pPr>
        <w:spacing w:after="120"/>
      </w:pPr>
      <w:r>
        <w:rPr>
          <w:noProof/>
          <w:snapToGrid/>
        </w:rPr>
        <mc:AlternateContent>
          <mc:Choice Requires="wps">
            <w:drawing>
              <wp:anchor distT="0" distB="0" distL="114300" distR="114300" simplePos="0" relativeHeight="251658240" behindDoc="0" locked="0" layoutInCell="1" allowOverlap="1" wp14:anchorId="0F39DA36" wp14:editId="3974F5C0">
                <wp:simplePos x="0" y="0"/>
                <wp:positionH relativeFrom="column">
                  <wp:posOffset>-47625</wp:posOffset>
                </wp:positionH>
                <wp:positionV relativeFrom="paragraph">
                  <wp:posOffset>239395</wp:posOffset>
                </wp:positionV>
                <wp:extent cx="200025" cy="1809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height:14.25pt;margin-left:-3.75pt;margin-top:18.85pt;mso-height-percent:0;mso-height-relative:page;mso-width-percent:0;mso-width-relative:page;mso-wrap-distance-bottom:0;mso-wrap-distance-left:9pt;mso-wrap-distance-right:9pt;mso-wrap-distance-top:0;mso-wrap-style:square;position:absolute;v-text-anchor:top;visibility:visible;width:15.75pt;z-index:251659264"/>
            </w:pict>
          </mc:Fallback>
        </mc:AlternateContent>
      </w:r>
    </w:p>
    <w:p w14:paraId="5F45E62D" w14:textId="77777777" w:rsidR="00FF7D6C" w:rsidRDefault="004C7157" w:rsidP="00FF7D6C">
      <w:pPr>
        <w:spacing w:after="120"/>
      </w:pPr>
      <w:r>
        <w:tab/>
        <w:t>I choose to opt-out of my child’s data being included in the abo</w:t>
      </w:r>
      <w:r>
        <w:t xml:space="preserve">ve study. </w:t>
      </w:r>
    </w:p>
    <w:p w14:paraId="179C3DB8" w14:textId="77777777" w:rsidR="00FF7D6C" w:rsidRDefault="004C7157" w:rsidP="00FF7D6C">
      <w:pPr>
        <w:spacing w:after="120"/>
      </w:pPr>
    </w:p>
    <w:p w14:paraId="5FF86880" w14:textId="77777777" w:rsidR="00FF7D6C" w:rsidRPr="00FF7D6C" w:rsidRDefault="004C7157" w:rsidP="00FF7D6C">
      <w:pPr>
        <w:spacing w:after="120"/>
        <w:jc w:val="center"/>
        <w:rPr>
          <w:b/>
        </w:rPr>
      </w:pPr>
      <w:r w:rsidRPr="00FF7D6C">
        <w:rPr>
          <w:b/>
        </w:rPr>
        <w:t xml:space="preserve">Please return this form to child’s physician responsible for weaning their home oxygen. If you have further questions or want </w:t>
      </w:r>
      <w:r>
        <w:rPr>
          <w:b/>
        </w:rPr>
        <w:t>to speak with a study staff member you can call,</w:t>
      </w:r>
      <w:r w:rsidRPr="00FF7D6C">
        <w:rPr>
          <w:b/>
        </w:rPr>
        <w:t xml:space="preserve"> Heather White, the Project Director</w:t>
      </w:r>
      <w:r>
        <w:rPr>
          <w:b/>
        </w:rPr>
        <w:t xml:space="preserve">, </w:t>
      </w:r>
      <w:r w:rsidRPr="00FF7D6C">
        <w:rPr>
          <w:b/>
        </w:rPr>
        <w:t>conducting this study at UMass M</w:t>
      </w:r>
      <w:r w:rsidRPr="00FF7D6C">
        <w:rPr>
          <w:b/>
        </w:rPr>
        <w:t>edical School</w:t>
      </w:r>
      <w:r>
        <w:rPr>
          <w:b/>
        </w:rPr>
        <w:t xml:space="preserve"> at 508-334-8063 or by email at </w:t>
      </w:r>
      <w:hyperlink r:id="rId9" w:history="1">
        <w:r w:rsidRPr="00110633">
          <w:rPr>
            <w:rStyle w:val="Hyperlink"/>
            <w:b/>
          </w:rPr>
          <w:t>Heather.White@umassmed.edu</w:t>
        </w:r>
      </w:hyperlink>
      <w:r>
        <w:rPr>
          <w:b/>
        </w:rPr>
        <w:t>.</w:t>
      </w:r>
    </w:p>
    <w:p w14:paraId="57CDDA3A" w14:textId="77777777" w:rsidR="006C5ECD" w:rsidRDefault="004C7157" w:rsidP="00B247E4">
      <w:pPr>
        <w:spacing w:after="120"/>
      </w:pPr>
    </w:p>
    <w:sectPr w:rsidR="006C5ECD" w:rsidSect="00291C3A">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24764" w14:textId="77777777" w:rsidR="00000000" w:rsidRDefault="004C7157">
      <w:r>
        <w:separator/>
      </w:r>
    </w:p>
  </w:endnote>
  <w:endnote w:type="continuationSeparator" w:id="0">
    <w:p w14:paraId="52A3338C" w14:textId="77777777" w:rsidR="00000000" w:rsidRDefault="004C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72AE7" w14:textId="77777777" w:rsidR="000949CD" w:rsidRDefault="004C7157">
    <w:pPr>
      <w:pStyle w:val="Footer"/>
      <w:jc w:val="center"/>
    </w:pPr>
    <w:r>
      <w:fldChar w:fldCharType="begin"/>
    </w:r>
    <w:r>
      <w:instrText xml:space="preserve"> PAGE   \* MERGEFORMAT </w:instrText>
    </w:r>
    <w:r>
      <w:fldChar w:fldCharType="separate"/>
    </w:r>
    <w:r>
      <w:rPr>
        <w:noProof/>
      </w:rPr>
      <w:t>2</w:t>
    </w:r>
    <w:r>
      <w:rPr>
        <w:noProof/>
      </w:rPr>
      <w:fldChar w:fldCharType="end"/>
    </w:r>
  </w:p>
  <w:p w14:paraId="3EB5D3FB" w14:textId="77777777" w:rsidR="00934916" w:rsidRPr="00B247E4" w:rsidRDefault="004C7157">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65ED" w14:textId="77777777" w:rsidR="000949CD" w:rsidRPr="00291C3A" w:rsidRDefault="004C7157">
    <w:pPr>
      <w:pStyle w:val="Footer"/>
      <w:rPr>
        <w:sz w:val="18"/>
      </w:rPr>
    </w:pPr>
    <w:r>
      <w:rPr>
        <w:sz w:val="18"/>
      </w:rPr>
      <w:t xml:space="preserve">IRB Template </w:t>
    </w:r>
    <w:r>
      <w:rPr>
        <w:sz w:val="18"/>
      </w:rPr>
      <w:t>02/0</w:t>
    </w:r>
    <w:r>
      <w:rPr>
        <w:sz w:val="18"/>
      </w:rPr>
      <w:t>5</w:t>
    </w:r>
    <w:r>
      <w:rPr>
        <w:sz w:val="18"/>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4A010" w14:textId="77777777" w:rsidR="00000000" w:rsidRDefault="004C7157">
      <w:r>
        <w:separator/>
      </w:r>
    </w:p>
  </w:footnote>
  <w:footnote w:type="continuationSeparator" w:id="0">
    <w:p w14:paraId="52C23932" w14:textId="77777777" w:rsidR="00000000" w:rsidRDefault="004C7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C49DB"/>
    <w:multiLevelType w:val="hybridMultilevel"/>
    <w:tmpl w:val="4B86D37C"/>
    <w:lvl w:ilvl="0" w:tplc="D8165672">
      <w:start w:val="1"/>
      <w:numFmt w:val="upperLetter"/>
      <w:lvlText w:val="%1."/>
      <w:lvlJc w:val="left"/>
      <w:pPr>
        <w:tabs>
          <w:tab w:val="num" w:pos="360"/>
        </w:tabs>
        <w:ind w:left="360" w:hanging="360"/>
      </w:pPr>
      <w:rPr>
        <w:b w:val="0"/>
        <w:i w:val="0"/>
        <w:color w:val="auto"/>
      </w:rPr>
    </w:lvl>
    <w:lvl w:ilvl="1" w:tplc="D9DA418E">
      <w:start w:val="1"/>
      <w:numFmt w:val="lowerLetter"/>
      <w:lvlText w:val="%2."/>
      <w:lvlJc w:val="left"/>
      <w:pPr>
        <w:tabs>
          <w:tab w:val="num" w:pos="1080"/>
        </w:tabs>
        <w:ind w:left="1080" w:hanging="360"/>
      </w:pPr>
    </w:lvl>
    <w:lvl w:ilvl="2" w:tplc="4670B0E2" w:tentative="1">
      <w:start w:val="1"/>
      <w:numFmt w:val="lowerRoman"/>
      <w:lvlText w:val="%3."/>
      <w:lvlJc w:val="right"/>
      <w:pPr>
        <w:tabs>
          <w:tab w:val="num" w:pos="1800"/>
        </w:tabs>
        <w:ind w:left="1800" w:hanging="180"/>
      </w:pPr>
    </w:lvl>
    <w:lvl w:ilvl="3" w:tplc="77D47836" w:tentative="1">
      <w:start w:val="1"/>
      <w:numFmt w:val="decimal"/>
      <w:lvlText w:val="%4."/>
      <w:lvlJc w:val="left"/>
      <w:pPr>
        <w:tabs>
          <w:tab w:val="num" w:pos="2520"/>
        </w:tabs>
        <w:ind w:left="2520" w:hanging="360"/>
      </w:pPr>
    </w:lvl>
    <w:lvl w:ilvl="4" w:tplc="3D94E08E" w:tentative="1">
      <w:start w:val="1"/>
      <w:numFmt w:val="lowerLetter"/>
      <w:lvlText w:val="%5."/>
      <w:lvlJc w:val="left"/>
      <w:pPr>
        <w:tabs>
          <w:tab w:val="num" w:pos="3240"/>
        </w:tabs>
        <w:ind w:left="3240" w:hanging="360"/>
      </w:pPr>
    </w:lvl>
    <w:lvl w:ilvl="5" w:tplc="5F189BD8" w:tentative="1">
      <w:start w:val="1"/>
      <w:numFmt w:val="lowerRoman"/>
      <w:lvlText w:val="%6."/>
      <w:lvlJc w:val="right"/>
      <w:pPr>
        <w:tabs>
          <w:tab w:val="num" w:pos="3960"/>
        </w:tabs>
        <w:ind w:left="3960" w:hanging="180"/>
      </w:pPr>
    </w:lvl>
    <w:lvl w:ilvl="6" w:tplc="21D40424" w:tentative="1">
      <w:start w:val="1"/>
      <w:numFmt w:val="decimal"/>
      <w:lvlText w:val="%7."/>
      <w:lvlJc w:val="left"/>
      <w:pPr>
        <w:tabs>
          <w:tab w:val="num" w:pos="4680"/>
        </w:tabs>
        <w:ind w:left="4680" w:hanging="360"/>
      </w:pPr>
    </w:lvl>
    <w:lvl w:ilvl="7" w:tplc="232EED20" w:tentative="1">
      <w:start w:val="1"/>
      <w:numFmt w:val="lowerLetter"/>
      <w:lvlText w:val="%8."/>
      <w:lvlJc w:val="left"/>
      <w:pPr>
        <w:tabs>
          <w:tab w:val="num" w:pos="5400"/>
        </w:tabs>
        <w:ind w:left="5400" w:hanging="360"/>
      </w:pPr>
    </w:lvl>
    <w:lvl w:ilvl="8" w:tplc="9394236E" w:tentative="1">
      <w:start w:val="1"/>
      <w:numFmt w:val="lowerRoman"/>
      <w:lvlText w:val="%9."/>
      <w:lvlJc w:val="right"/>
      <w:pPr>
        <w:tabs>
          <w:tab w:val="num" w:pos="6120"/>
        </w:tabs>
        <w:ind w:left="6120" w:hanging="180"/>
      </w:pPr>
    </w:lvl>
  </w:abstractNum>
  <w:abstractNum w:abstractNumId="1" w15:restartNumberingAfterBreak="0">
    <w:nsid w:val="13D462C1"/>
    <w:multiLevelType w:val="hybridMultilevel"/>
    <w:tmpl w:val="70F24CF0"/>
    <w:lvl w:ilvl="0" w:tplc="4F0E530C">
      <w:start w:val="1"/>
      <w:numFmt w:val="upperLetter"/>
      <w:lvlText w:val="%1."/>
      <w:lvlJc w:val="left"/>
      <w:pPr>
        <w:ind w:left="720" w:hanging="360"/>
      </w:pPr>
      <w:rPr>
        <w:rFonts w:ascii="Times New Roman" w:eastAsia="Times New Roman" w:hAnsi="Times New Roman" w:cs="Times New Roman"/>
      </w:rPr>
    </w:lvl>
    <w:lvl w:ilvl="1" w:tplc="64F2057E" w:tentative="1">
      <w:start w:val="1"/>
      <w:numFmt w:val="lowerLetter"/>
      <w:lvlText w:val="%2."/>
      <w:lvlJc w:val="left"/>
      <w:pPr>
        <w:ind w:left="1440" w:hanging="360"/>
      </w:pPr>
    </w:lvl>
    <w:lvl w:ilvl="2" w:tplc="234C6456" w:tentative="1">
      <w:start w:val="1"/>
      <w:numFmt w:val="lowerRoman"/>
      <w:lvlText w:val="%3."/>
      <w:lvlJc w:val="right"/>
      <w:pPr>
        <w:ind w:left="2160" w:hanging="180"/>
      </w:pPr>
    </w:lvl>
    <w:lvl w:ilvl="3" w:tplc="BE2648CA" w:tentative="1">
      <w:start w:val="1"/>
      <w:numFmt w:val="decimal"/>
      <w:lvlText w:val="%4."/>
      <w:lvlJc w:val="left"/>
      <w:pPr>
        <w:ind w:left="2880" w:hanging="360"/>
      </w:pPr>
    </w:lvl>
    <w:lvl w:ilvl="4" w:tplc="E49845E6" w:tentative="1">
      <w:start w:val="1"/>
      <w:numFmt w:val="lowerLetter"/>
      <w:lvlText w:val="%5."/>
      <w:lvlJc w:val="left"/>
      <w:pPr>
        <w:ind w:left="3600" w:hanging="360"/>
      </w:pPr>
    </w:lvl>
    <w:lvl w:ilvl="5" w:tplc="E87EAC38" w:tentative="1">
      <w:start w:val="1"/>
      <w:numFmt w:val="lowerRoman"/>
      <w:lvlText w:val="%6."/>
      <w:lvlJc w:val="right"/>
      <w:pPr>
        <w:ind w:left="4320" w:hanging="180"/>
      </w:pPr>
    </w:lvl>
    <w:lvl w:ilvl="6" w:tplc="4B6AAD92" w:tentative="1">
      <w:start w:val="1"/>
      <w:numFmt w:val="decimal"/>
      <w:lvlText w:val="%7."/>
      <w:lvlJc w:val="left"/>
      <w:pPr>
        <w:ind w:left="5040" w:hanging="360"/>
      </w:pPr>
    </w:lvl>
    <w:lvl w:ilvl="7" w:tplc="5DE8F4A4" w:tentative="1">
      <w:start w:val="1"/>
      <w:numFmt w:val="lowerLetter"/>
      <w:lvlText w:val="%8."/>
      <w:lvlJc w:val="left"/>
      <w:pPr>
        <w:ind w:left="5760" w:hanging="360"/>
      </w:pPr>
    </w:lvl>
    <w:lvl w:ilvl="8" w:tplc="BBF88E92" w:tentative="1">
      <w:start w:val="1"/>
      <w:numFmt w:val="lowerRoman"/>
      <w:lvlText w:val="%9."/>
      <w:lvlJc w:val="right"/>
      <w:pPr>
        <w:ind w:left="6480" w:hanging="180"/>
      </w:pPr>
    </w:lvl>
  </w:abstractNum>
  <w:abstractNum w:abstractNumId="2" w15:restartNumberingAfterBreak="0">
    <w:nsid w:val="2A3C6942"/>
    <w:multiLevelType w:val="hybridMultilevel"/>
    <w:tmpl w:val="D2ACA08E"/>
    <w:lvl w:ilvl="0" w:tplc="08027206">
      <w:start w:val="1"/>
      <w:numFmt w:val="bullet"/>
      <w:lvlText w:val=""/>
      <w:lvlJc w:val="left"/>
      <w:pPr>
        <w:ind w:left="720" w:hanging="360"/>
      </w:pPr>
      <w:rPr>
        <w:rFonts w:ascii="Symbol" w:hAnsi="Symbol" w:hint="default"/>
      </w:rPr>
    </w:lvl>
    <w:lvl w:ilvl="1" w:tplc="DBEA4C9E" w:tentative="1">
      <w:start w:val="1"/>
      <w:numFmt w:val="bullet"/>
      <w:lvlText w:val="o"/>
      <w:lvlJc w:val="left"/>
      <w:pPr>
        <w:ind w:left="1440" w:hanging="360"/>
      </w:pPr>
      <w:rPr>
        <w:rFonts w:ascii="Courier New" w:hAnsi="Courier New" w:cs="Courier New" w:hint="default"/>
      </w:rPr>
    </w:lvl>
    <w:lvl w:ilvl="2" w:tplc="A10AA4B4" w:tentative="1">
      <w:start w:val="1"/>
      <w:numFmt w:val="bullet"/>
      <w:lvlText w:val=""/>
      <w:lvlJc w:val="left"/>
      <w:pPr>
        <w:ind w:left="2160" w:hanging="360"/>
      </w:pPr>
      <w:rPr>
        <w:rFonts w:ascii="Wingdings" w:hAnsi="Wingdings" w:hint="default"/>
      </w:rPr>
    </w:lvl>
    <w:lvl w:ilvl="3" w:tplc="17F8CFBC" w:tentative="1">
      <w:start w:val="1"/>
      <w:numFmt w:val="bullet"/>
      <w:lvlText w:val=""/>
      <w:lvlJc w:val="left"/>
      <w:pPr>
        <w:ind w:left="2880" w:hanging="360"/>
      </w:pPr>
      <w:rPr>
        <w:rFonts w:ascii="Symbol" w:hAnsi="Symbol" w:hint="default"/>
      </w:rPr>
    </w:lvl>
    <w:lvl w:ilvl="4" w:tplc="05AAACA2" w:tentative="1">
      <w:start w:val="1"/>
      <w:numFmt w:val="bullet"/>
      <w:lvlText w:val="o"/>
      <w:lvlJc w:val="left"/>
      <w:pPr>
        <w:ind w:left="3600" w:hanging="360"/>
      </w:pPr>
      <w:rPr>
        <w:rFonts w:ascii="Courier New" w:hAnsi="Courier New" w:cs="Courier New" w:hint="default"/>
      </w:rPr>
    </w:lvl>
    <w:lvl w:ilvl="5" w:tplc="5EA2C560" w:tentative="1">
      <w:start w:val="1"/>
      <w:numFmt w:val="bullet"/>
      <w:lvlText w:val=""/>
      <w:lvlJc w:val="left"/>
      <w:pPr>
        <w:ind w:left="4320" w:hanging="360"/>
      </w:pPr>
      <w:rPr>
        <w:rFonts w:ascii="Wingdings" w:hAnsi="Wingdings" w:hint="default"/>
      </w:rPr>
    </w:lvl>
    <w:lvl w:ilvl="6" w:tplc="7E4E0AD4" w:tentative="1">
      <w:start w:val="1"/>
      <w:numFmt w:val="bullet"/>
      <w:lvlText w:val=""/>
      <w:lvlJc w:val="left"/>
      <w:pPr>
        <w:ind w:left="5040" w:hanging="360"/>
      </w:pPr>
      <w:rPr>
        <w:rFonts w:ascii="Symbol" w:hAnsi="Symbol" w:hint="default"/>
      </w:rPr>
    </w:lvl>
    <w:lvl w:ilvl="7" w:tplc="E79AA530" w:tentative="1">
      <w:start w:val="1"/>
      <w:numFmt w:val="bullet"/>
      <w:lvlText w:val="o"/>
      <w:lvlJc w:val="left"/>
      <w:pPr>
        <w:ind w:left="5760" w:hanging="360"/>
      </w:pPr>
      <w:rPr>
        <w:rFonts w:ascii="Courier New" w:hAnsi="Courier New" w:cs="Courier New" w:hint="default"/>
      </w:rPr>
    </w:lvl>
    <w:lvl w:ilvl="8" w:tplc="AB10335A" w:tentative="1">
      <w:start w:val="1"/>
      <w:numFmt w:val="bullet"/>
      <w:lvlText w:val=""/>
      <w:lvlJc w:val="left"/>
      <w:pPr>
        <w:ind w:left="6480" w:hanging="360"/>
      </w:pPr>
      <w:rPr>
        <w:rFonts w:ascii="Wingdings" w:hAnsi="Wingdings" w:hint="default"/>
      </w:rPr>
    </w:lvl>
  </w:abstractNum>
  <w:abstractNum w:abstractNumId="3" w15:restartNumberingAfterBreak="0">
    <w:nsid w:val="484D71CC"/>
    <w:multiLevelType w:val="hybridMultilevel"/>
    <w:tmpl w:val="EB38663E"/>
    <w:lvl w:ilvl="0" w:tplc="593A7844">
      <w:start w:val="1"/>
      <w:numFmt w:val="bullet"/>
      <w:lvlText w:val=""/>
      <w:lvlJc w:val="left"/>
      <w:pPr>
        <w:ind w:left="780" w:hanging="360"/>
      </w:pPr>
      <w:rPr>
        <w:rFonts w:ascii="Symbol" w:hAnsi="Symbol" w:hint="default"/>
      </w:rPr>
    </w:lvl>
    <w:lvl w:ilvl="1" w:tplc="2CECBD6E" w:tentative="1">
      <w:start w:val="1"/>
      <w:numFmt w:val="bullet"/>
      <w:lvlText w:val="o"/>
      <w:lvlJc w:val="left"/>
      <w:pPr>
        <w:ind w:left="1500" w:hanging="360"/>
      </w:pPr>
      <w:rPr>
        <w:rFonts w:ascii="Courier New" w:hAnsi="Courier New" w:cs="Courier New" w:hint="default"/>
      </w:rPr>
    </w:lvl>
    <w:lvl w:ilvl="2" w:tplc="D0F4B10A" w:tentative="1">
      <w:start w:val="1"/>
      <w:numFmt w:val="bullet"/>
      <w:lvlText w:val=""/>
      <w:lvlJc w:val="left"/>
      <w:pPr>
        <w:ind w:left="2220" w:hanging="360"/>
      </w:pPr>
      <w:rPr>
        <w:rFonts w:ascii="Wingdings" w:hAnsi="Wingdings" w:hint="default"/>
      </w:rPr>
    </w:lvl>
    <w:lvl w:ilvl="3" w:tplc="7A94EE7A" w:tentative="1">
      <w:start w:val="1"/>
      <w:numFmt w:val="bullet"/>
      <w:lvlText w:val=""/>
      <w:lvlJc w:val="left"/>
      <w:pPr>
        <w:ind w:left="2940" w:hanging="360"/>
      </w:pPr>
      <w:rPr>
        <w:rFonts w:ascii="Symbol" w:hAnsi="Symbol" w:hint="default"/>
      </w:rPr>
    </w:lvl>
    <w:lvl w:ilvl="4" w:tplc="6CF44CB8" w:tentative="1">
      <w:start w:val="1"/>
      <w:numFmt w:val="bullet"/>
      <w:lvlText w:val="o"/>
      <w:lvlJc w:val="left"/>
      <w:pPr>
        <w:ind w:left="3660" w:hanging="360"/>
      </w:pPr>
      <w:rPr>
        <w:rFonts w:ascii="Courier New" w:hAnsi="Courier New" w:cs="Courier New" w:hint="default"/>
      </w:rPr>
    </w:lvl>
    <w:lvl w:ilvl="5" w:tplc="B4F83FF0" w:tentative="1">
      <w:start w:val="1"/>
      <w:numFmt w:val="bullet"/>
      <w:lvlText w:val=""/>
      <w:lvlJc w:val="left"/>
      <w:pPr>
        <w:ind w:left="4380" w:hanging="360"/>
      </w:pPr>
      <w:rPr>
        <w:rFonts w:ascii="Wingdings" w:hAnsi="Wingdings" w:hint="default"/>
      </w:rPr>
    </w:lvl>
    <w:lvl w:ilvl="6" w:tplc="29ECC544" w:tentative="1">
      <w:start w:val="1"/>
      <w:numFmt w:val="bullet"/>
      <w:lvlText w:val=""/>
      <w:lvlJc w:val="left"/>
      <w:pPr>
        <w:ind w:left="5100" w:hanging="360"/>
      </w:pPr>
      <w:rPr>
        <w:rFonts w:ascii="Symbol" w:hAnsi="Symbol" w:hint="default"/>
      </w:rPr>
    </w:lvl>
    <w:lvl w:ilvl="7" w:tplc="6D0280A2" w:tentative="1">
      <w:start w:val="1"/>
      <w:numFmt w:val="bullet"/>
      <w:lvlText w:val="o"/>
      <w:lvlJc w:val="left"/>
      <w:pPr>
        <w:ind w:left="5820" w:hanging="360"/>
      </w:pPr>
      <w:rPr>
        <w:rFonts w:ascii="Courier New" w:hAnsi="Courier New" w:cs="Courier New" w:hint="default"/>
      </w:rPr>
    </w:lvl>
    <w:lvl w:ilvl="8" w:tplc="63A089D8" w:tentative="1">
      <w:start w:val="1"/>
      <w:numFmt w:val="bullet"/>
      <w:lvlText w:val=""/>
      <w:lvlJc w:val="left"/>
      <w:pPr>
        <w:ind w:left="6540" w:hanging="360"/>
      </w:pPr>
      <w:rPr>
        <w:rFonts w:ascii="Wingdings" w:hAnsi="Wingdings" w:hint="default"/>
      </w:rPr>
    </w:lvl>
  </w:abstractNum>
  <w:abstractNum w:abstractNumId="4"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57"/>
    <w:rsid w:val="004C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88240"/>
  <w15:docId w15:val="{8F53ED39-F1AC-4395-B524-9ABD8523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6C5ECD"/>
    <w:pPr>
      <w:widowControl w:val="0"/>
    </w:pPr>
    <w:rPr>
      <w:snapToGrid w:val="0"/>
      <w:sz w:val="24"/>
    </w:rPr>
  </w:style>
  <w:style w:type="paragraph" w:styleId="Heading2">
    <w:name w:val="heading 2"/>
    <w:basedOn w:val="Normal"/>
    <w:next w:val="BodyText"/>
    <w:link w:val="Heading2Char"/>
    <w:uiPriority w:val="99"/>
    <w:qFormat/>
    <w:rsid w:val="001C53F5"/>
    <w:pPr>
      <w:widowControl/>
      <w:numPr>
        <w:ilvl w:val="1"/>
        <w:numId w:val="3"/>
      </w:numPr>
      <w:autoSpaceDE w:val="0"/>
      <w:autoSpaceDN w:val="0"/>
      <w:spacing w:before="240" w:after="60"/>
      <w:outlineLvl w:val="1"/>
    </w:pPr>
    <w:rPr>
      <w:rFonts w:ascii="Cambria" w:hAnsi="Cambria"/>
      <w:b/>
      <w:bCs/>
      <w:i/>
      <w:i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2ED1"/>
    <w:rPr>
      <w:rFonts w:ascii="Tahoma" w:hAnsi="Tahoma"/>
      <w:snapToGrid/>
      <w:sz w:val="16"/>
      <w:szCs w:val="16"/>
    </w:rPr>
  </w:style>
  <w:style w:type="character" w:customStyle="1" w:styleId="BalloonTextChar">
    <w:name w:val="Balloon Text Char"/>
    <w:link w:val="BalloonText"/>
    <w:rsid w:val="00AD2ED1"/>
    <w:rPr>
      <w:rFonts w:ascii="Tahoma" w:hAnsi="Tahoma" w:cs="Tahoma"/>
      <w:snapToGrid/>
      <w:sz w:val="16"/>
      <w:szCs w:val="16"/>
    </w:rPr>
  </w:style>
  <w:style w:type="paragraph" w:styleId="Header">
    <w:name w:val="header"/>
    <w:basedOn w:val="Normal"/>
    <w:link w:val="HeaderChar"/>
    <w:rsid w:val="00AD2ED1"/>
    <w:pPr>
      <w:tabs>
        <w:tab w:val="center" w:pos="4680"/>
        <w:tab w:val="right" w:pos="9360"/>
      </w:tabs>
    </w:pPr>
    <w:rPr>
      <w:snapToGrid/>
    </w:rPr>
  </w:style>
  <w:style w:type="character" w:customStyle="1" w:styleId="HeaderChar">
    <w:name w:val="Header Char"/>
    <w:link w:val="Header"/>
    <w:rsid w:val="00AD2ED1"/>
    <w:rPr>
      <w:snapToGrid/>
      <w:sz w:val="24"/>
    </w:rPr>
  </w:style>
  <w:style w:type="paragraph" w:styleId="Footer">
    <w:name w:val="footer"/>
    <w:basedOn w:val="Normal"/>
    <w:link w:val="FooterChar"/>
    <w:uiPriority w:val="99"/>
    <w:rsid w:val="00AD2ED1"/>
    <w:pPr>
      <w:tabs>
        <w:tab w:val="center" w:pos="4680"/>
        <w:tab w:val="right" w:pos="9360"/>
      </w:tabs>
    </w:pPr>
    <w:rPr>
      <w:snapToGrid/>
    </w:rPr>
  </w:style>
  <w:style w:type="character" w:customStyle="1" w:styleId="FooterChar">
    <w:name w:val="Footer Char"/>
    <w:link w:val="Footer"/>
    <w:uiPriority w:val="99"/>
    <w:rsid w:val="00AD2ED1"/>
    <w:rPr>
      <w:snapToGrid/>
      <w:sz w:val="24"/>
    </w:rPr>
  </w:style>
  <w:style w:type="character" w:styleId="Hyperlink">
    <w:name w:val="Hyperlink"/>
    <w:rsid w:val="00C500AD"/>
    <w:rPr>
      <w:color w:val="0000FF"/>
      <w:u w:val="single"/>
    </w:rPr>
  </w:style>
  <w:style w:type="paragraph" w:styleId="BodyText">
    <w:name w:val="Body Text"/>
    <w:basedOn w:val="Normal"/>
    <w:link w:val="BodyTextChar"/>
    <w:rsid w:val="00372332"/>
    <w:pPr>
      <w:widowControl/>
      <w:spacing w:after="120"/>
    </w:pPr>
    <w:rPr>
      <w:snapToGrid/>
      <w:szCs w:val="24"/>
    </w:rPr>
  </w:style>
  <w:style w:type="character" w:customStyle="1" w:styleId="BodyTextChar">
    <w:name w:val="Body Text Char"/>
    <w:link w:val="BodyText"/>
    <w:rsid w:val="00372332"/>
    <w:rPr>
      <w:sz w:val="24"/>
      <w:szCs w:val="24"/>
    </w:rPr>
  </w:style>
  <w:style w:type="character" w:styleId="CommentReference">
    <w:name w:val="annotation reference"/>
    <w:rsid w:val="0055445D"/>
    <w:rPr>
      <w:sz w:val="16"/>
      <w:szCs w:val="16"/>
    </w:rPr>
  </w:style>
  <w:style w:type="paragraph" w:styleId="CommentText">
    <w:name w:val="annotation text"/>
    <w:basedOn w:val="Normal"/>
    <w:link w:val="CommentTextChar"/>
    <w:rsid w:val="0055445D"/>
    <w:rPr>
      <w:sz w:val="20"/>
    </w:rPr>
  </w:style>
  <w:style w:type="character" w:customStyle="1" w:styleId="CommentTextChar">
    <w:name w:val="Comment Text Char"/>
    <w:link w:val="CommentText"/>
    <w:rsid w:val="0055445D"/>
    <w:rPr>
      <w:snapToGrid w:val="0"/>
    </w:rPr>
  </w:style>
  <w:style w:type="paragraph" w:styleId="CommentSubject">
    <w:name w:val="annotation subject"/>
    <w:basedOn w:val="CommentText"/>
    <w:next w:val="CommentText"/>
    <w:link w:val="CommentSubjectChar"/>
    <w:rsid w:val="0055445D"/>
    <w:rPr>
      <w:b/>
      <w:bCs/>
    </w:rPr>
  </w:style>
  <w:style w:type="character" w:customStyle="1" w:styleId="CommentSubjectChar">
    <w:name w:val="Comment Subject Char"/>
    <w:link w:val="CommentSubject"/>
    <w:rsid w:val="0055445D"/>
    <w:rPr>
      <w:b/>
      <w:bCs/>
      <w:snapToGrid w:val="0"/>
    </w:rPr>
  </w:style>
  <w:style w:type="character" w:customStyle="1" w:styleId="Heading2Char">
    <w:name w:val="Heading 2 Char"/>
    <w:link w:val="Heading2"/>
    <w:uiPriority w:val="99"/>
    <w:rsid w:val="001C53F5"/>
    <w:rPr>
      <w:rFonts w:ascii="Cambria" w:hAnsi="Cambria"/>
      <w:b/>
      <w:bCs/>
      <w:i/>
      <w:iCs/>
      <w:sz w:val="28"/>
      <w:szCs w:val="28"/>
    </w:rPr>
  </w:style>
  <w:style w:type="paragraph" w:styleId="ListParagraph">
    <w:name w:val="List Paragraph"/>
    <w:basedOn w:val="Normal"/>
    <w:uiPriority w:val="34"/>
    <w:qFormat/>
    <w:rsid w:val="004B198F"/>
    <w:pPr>
      <w:ind w:left="720"/>
      <w:contextualSpacing/>
    </w:pPr>
  </w:style>
  <w:style w:type="character" w:customStyle="1" w:styleId="UnresolvedMention1">
    <w:name w:val="Unresolved Mention1"/>
    <w:basedOn w:val="DefaultParagraphFont"/>
    <w:uiPriority w:val="99"/>
    <w:semiHidden/>
    <w:unhideWhenUsed/>
    <w:rsid w:val="00FF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umassme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ther.White@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6F61-EAD5-48BC-9743-CB28EAD3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4768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UNIVERSITY OF MASSACHUSETTS MEDICAL SCHOOL</vt:lpstr>
    </vt:vector>
  </TitlesOfParts>
  <Company>UMASS MEDICAL SCHOOL</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MEDICAL SCHOOL</dc:title>
  <dc:creator>Information Services</dc:creator>
  <cp:lastModifiedBy>Lindsey</cp:lastModifiedBy>
  <cp:revision>2</cp:revision>
  <dcterms:created xsi:type="dcterms:W3CDTF">2021-04-22T15:01:00Z</dcterms:created>
  <dcterms:modified xsi:type="dcterms:W3CDTF">2021-04-22T15:01:00Z</dcterms:modified>
</cp:coreProperties>
</file>